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92" w:rsidRPr="001610F8" w:rsidRDefault="004D6E92" w:rsidP="004D6E92">
      <w:pPr>
        <w:pStyle w:val="NormalWeb"/>
        <w:spacing w:before="0" w:beforeAutospacing="0" w:after="0" w:afterAutospacing="0"/>
        <w:jc w:val="center"/>
        <w:rPr>
          <w:b/>
          <w:bCs/>
          <w:sz w:val="28"/>
          <w:szCs w:val="28"/>
        </w:rPr>
      </w:pPr>
      <w:r w:rsidRPr="001610F8">
        <w:rPr>
          <w:b/>
          <w:bCs/>
          <w:sz w:val="28"/>
          <w:szCs w:val="28"/>
        </w:rPr>
        <w:t>ĐỀ CƯƠNG BÁO CÁO</w:t>
      </w:r>
    </w:p>
    <w:p w:rsidR="004D6E92" w:rsidRPr="001610F8" w:rsidRDefault="004D6E92" w:rsidP="004D6E92">
      <w:pPr>
        <w:pStyle w:val="NormalWeb"/>
        <w:spacing w:before="0" w:beforeAutospacing="0" w:after="0" w:afterAutospacing="0"/>
        <w:jc w:val="center"/>
        <w:rPr>
          <w:b/>
          <w:bCs/>
          <w:sz w:val="28"/>
          <w:szCs w:val="28"/>
        </w:rPr>
      </w:pPr>
      <w:r w:rsidRPr="001610F8">
        <w:rPr>
          <w:b/>
          <w:bCs/>
          <w:sz w:val="28"/>
          <w:szCs w:val="28"/>
        </w:rPr>
        <w:t>Kết quả triển khai thực hiện Chỉ thị công tác năm 2024</w:t>
      </w:r>
    </w:p>
    <w:p w:rsidR="004D6E92" w:rsidRPr="001610F8" w:rsidRDefault="004D6E92" w:rsidP="004D6E92">
      <w:pPr>
        <w:pStyle w:val="NormalWeb"/>
        <w:spacing w:before="0" w:beforeAutospacing="0" w:after="0" w:afterAutospacing="0"/>
        <w:jc w:val="center"/>
        <w:rPr>
          <w:b/>
          <w:bCs/>
          <w:sz w:val="28"/>
          <w:szCs w:val="28"/>
        </w:rPr>
      </w:pPr>
      <w:r w:rsidRPr="001610F8">
        <w:rPr>
          <w:b/>
          <w:bCs/>
          <w:sz w:val="28"/>
          <w:szCs w:val="28"/>
        </w:rPr>
        <w:t>của Viện trưởng VKSND tối cao</w:t>
      </w:r>
    </w:p>
    <w:p w:rsidR="004D6E92" w:rsidRPr="00BE544F" w:rsidRDefault="004D6E92" w:rsidP="004D6E92">
      <w:pPr>
        <w:pStyle w:val="NormalWeb"/>
        <w:spacing w:before="0" w:beforeAutospacing="0" w:after="0" w:afterAutospacing="0"/>
        <w:jc w:val="center"/>
        <w:rPr>
          <w:bCs/>
          <w:i/>
          <w:sz w:val="27"/>
          <w:szCs w:val="27"/>
        </w:rPr>
      </w:pPr>
      <w:r w:rsidRPr="00BE544F">
        <w:rPr>
          <w:bCs/>
          <w:i/>
          <w:sz w:val="27"/>
          <w:szCs w:val="27"/>
        </w:rPr>
        <w:t xml:space="preserve">(Kèm theo Công văn số </w:t>
      </w:r>
      <w:r w:rsidR="00BE544F" w:rsidRPr="00BE544F">
        <w:rPr>
          <w:bCs/>
          <w:i/>
          <w:sz w:val="27"/>
          <w:szCs w:val="27"/>
        </w:rPr>
        <w:t>240</w:t>
      </w:r>
      <w:r w:rsidRPr="00BE544F">
        <w:rPr>
          <w:bCs/>
          <w:i/>
          <w:sz w:val="27"/>
          <w:szCs w:val="27"/>
        </w:rPr>
        <w:t xml:space="preserve">/VKS-VP ngày </w:t>
      </w:r>
      <w:r w:rsidR="00C34449" w:rsidRPr="00BE544F">
        <w:rPr>
          <w:bCs/>
          <w:i/>
          <w:sz w:val="27"/>
          <w:szCs w:val="27"/>
        </w:rPr>
        <w:t>22</w:t>
      </w:r>
      <w:r w:rsidRPr="00BE544F">
        <w:rPr>
          <w:bCs/>
          <w:i/>
          <w:sz w:val="27"/>
          <w:szCs w:val="27"/>
        </w:rPr>
        <w:t>/02/2024 của VKSND tỉnh</w:t>
      </w:r>
      <w:r w:rsidR="00F12539">
        <w:rPr>
          <w:bCs/>
          <w:i/>
          <w:sz w:val="27"/>
          <w:szCs w:val="27"/>
        </w:rPr>
        <w:t xml:space="preserve"> QB</w:t>
      </w:r>
      <w:r w:rsidRPr="00BE544F">
        <w:rPr>
          <w:bCs/>
          <w:i/>
          <w:sz w:val="27"/>
          <w:szCs w:val="27"/>
        </w:rPr>
        <w:t>)</w:t>
      </w:r>
    </w:p>
    <w:p w:rsidR="004D6E92" w:rsidRPr="001610F8" w:rsidRDefault="00AE47B6" w:rsidP="004D6E92">
      <w:pPr>
        <w:pStyle w:val="NormalWeb"/>
        <w:spacing w:before="0" w:beforeAutospacing="0" w:after="40" w:afterAutospacing="0" w:line="252" w:lineRule="auto"/>
        <w:ind w:firstLine="709"/>
        <w:jc w:val="both"/>
        <w:rPr>
          <w:bCs/>
          <w:sz w:val="28"/>
          <w:szCs w:val="28"/>
        </w:rPr>
      </w:pPr>
      <w:r>
        <w:rPr>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54.95pt;margin-top:2.45pt;width:144.55pt;height:0;flip:y;z-index:251658240" o:connectortype="straight"/>
        </w:pict>
      </w:r>
    </w:p>
    <w:p w:rsidR="004D6E92" w:rsidRPr="001610F8" w:rsidRDefault="004D6E92" w:rsidP="00E25504">
      <w:pPr>
        <w:pStyle w:val="NormalWeb"/>
        <w:spacing w:before="120" w:beforeAutospacing="0" w:after="120" w:afterAutospacing="0"/>
        <w:ind w:firstLine="709"/>
        <w:jc w:val="both"/>
        <w:rPr>
          <w:bCs/>
          <w:sz w:val="28"/>
          <w:szCs w:val="28"/>
        </w:rPr>
      </w:pPr>
      <w:r w:rsidRPr="001610F8">
        <w:rPr>
          <w:bCs/>
          <w:sz w:val="28"/>
          <w:szCs w:val="28"/>
        </w:rPr>
        <w:t xml:space="preserve">Các đơn vị xây dựng Báo cáo kết quả triển khai thực hiện Chỉ thị số 01/CT-VKSTC ngày </w:t>
      </w:r>
      <w:r w:rsidR="00C34449" w:rsidRPr="001610F8">
        <w:rPr>
          <w:bCs/>
          <w:sz w:val="28"/>
          <w:szCs w:val="28"/>
        </w:rPr>
        <w:t>18</w:t>
      </w:r>
      <w:r w:rsidRPr="001610F8">
        <w:rPr>
          <w:bCs/>
          <w:sz w:val="28"/>
          <w:szCs w:val="28"/>
        </w:rPr>
        <w:t>/12/202</w:t>
      </w:r>
      <w:r w:rsidR="00C34449" w:rsidRPr="001610F8">
        <w:rPr>
          <w:bCs/>
          <w:sz w:val="28"/>
          <w:szCs w:val="28"/>
        </w:rPr>
        <w:t>3</w:t>
      </w:r>
      <w:r w:rsidRPr="001610F8">
        <w:rPr>
          <w:bCs/>
          <w:sz w:val="28"/>
          <w:szCs w:val="28"/>
        </w:rPr>
        <w:t xml:space="preserve"> của Viện trưởng VKSND tối cao</w:t>
      </w:r>
      <w:r w:rsidR="00C34449" w:rsidRPr="001610F8">
        <w:rPr>
          <w:bCs/>
          <w:sz w:val="28"/>
          <w:szCs w:val="28"/>
        </w:rPr>
        <w:t xml:space="preserve"> </w:t>
      </w:r>
      <w:r w:rsidR="00C34449" w:rsidRPr="001610F8">
        <w:rPr>
          <w:sz w:val="28"/>
        </w:rPr>
        <w:t>và Kế hoạch công tác số 01/KH-VKS ngày 28/12/2023 của VKSND tỉnh</w:t>
      </w:r>
      <w:r w:rsidRPr="001610F8">
        <w:rPr>
          <w:bCs/>
          <w:sz w:val="28"/>
          <w:szCs w:val="28"/>
        </w:rPr>
        <w:t xml:space="preserve"> theo bố cục sau:</w:t>
      </w:r>
    </w:p>
    <w:p w:rsidR="004D6E92" w:rsidRPr="001610F8" w:rsidRDefault="004D6E92" w:rsidP="00E25504">
      <w:pPr>
        <w:pStyle w:val="NormalWeb"/>
        <w:spacing w:before="120" w:beforeAutospacing="0" w:after="120" w:afterAutospacing="0"/>
        <w:ind w:firstLine="709"/>
        <w:jc w:val="both"/>
        <w:rPr>
          <w:b/>
          <w:bCs/>
          <w:sz w:val="28"/>
          <w:szCs w:val="28"/>
        </w:rPr>
      </w:pPr>
      <w:r w:rsidRPr="001610F8">
        <w:rPr>
          <w:b/>
          <w:bCs/>
          <w:sz w:val="28"/>
          <w:szCs w:val="28"/>
        </w:rPr>
        <w:t>1. Công tác quán triệt, triển khai thực hiện Chỉ thị</w:t>
      </w:r>
    </w:p>
    <w:p w:rsidR="004D6E92" w:rsidRPr="001610F8" w:rsidRDefault="004D6E92" w:rsidP="00E25504">
      <w:pPr>
        <w:pStyle w:val="NormalWeb"/>
        <w:spacing w:before="120" w:beforeAutospacing="0" w:after="120" w:afterAutospacing="0"/>
        <w:ind w:firstLine="709"/>
        <w:jc w:val="both"/>
        <w:rPr>
          <w:bCs/>
          <w:sz w:val="28"/>
          <w:szCs w:val="28"/>
        </w:rPr>
      </w:pPr>
      <w:r w:rsidRPr="001610F8">
        <w:rPr>
          <w:b/>
          <w:bCs/>
          <w:i/>
          <w:sz w:val="28"/>
          <w:szCs w:val="28"/>
        </w:rPr>
        <w:t>1.1.</w:t>
      </w:r>
      <w:r w:rsidRPr="001610F8">
        <w:rPr>
          <w:bCs/>
          <w:sz w:val="28"/>
          <w:szCs w:val="28"/>
        </w:rPr>
        <w:t xml:space="preserve"> Xây dựng và ban hành các kế hoạch, chương trình, các văn bản hướng dẫn, chỉ đạo để triển khai thực hiện các nhiệm vụ trong Chỉ thị số 01/CT-VKSTC ngày </w:t>
      </w:r>
      <w:r w:rsidR="006467CD" w:rsidRPr="001610F8">
        <w:rPr>
          <w:bCs/>
          <w:sz w:val="28"/>
          <w:szCs w:val="28"/>
        </w:rPr>
        <w:t>18</w:t>
      </w:r>
      <w:r w:rsidRPr="001610F8">
        <w:rPr>
          <w:bCs/>
          <w:sz w:val="28"/>
          <w:szCs w:val="28"/>
        </w:rPr>
        <w:t>/12/202</w:t>
      </w:r>
      <w:r w:rsidR="006467CD" w:rsidRPr="001610F8">
        <w:rPr>
          <w:bCs/>
          <w:sz w:val="28"/>
          <w:szCs w:val="28"/>
        </w:rPr>
        <w:t>3</w:t>
      </w:r>
      <w:r w:rsidRPr="001610F8">
        <w:rPr>
          <w:bCs/>
          <w:sz w:val="28"/>
          <w:szCs w:val="28"/>
        </w:rPr>
        <w:t xml:space="preserve"> và Kế hoạch số 01/KH-VKSTC</w:t>
      </w:r>
      <w:r w:rsidR="001610F8" w:rsidRPr="001610F8">
        <w:rPr>
          <w:bCs/>
          <w:sz w:val="28"/>
          <w:szCs w:val="28"/>
        </w:rPr>
        <w:t xml:space="preserve"> ngày 19/12/2023</w:t>
      </w:r>
      <w:r w:rsidRPr="001610F8">
        <w:rPr>
          <w:bCs/>
          <w:sz w:val="28"/>
          <w:szCs w:val="28"/>
        </w:rPr>
        <w:t>, Kế hoạch số 02/KH-VKSTC</w:t>
      </w:r>
      <w:r w:rsidR="001610F8" w:rsidRPr="001610F8">
        <w:rPr>
          <w:bCs/>
          <w:sz w:val="28"/>
          <w:szCs w:val="28"/>
        </w:rPr>
        <w:t xml:space="preserve"> ngày 20/12/2023</w:t>
      </w:r>
      <w:r w:rsidRPr="001610F8">
        <w:rPr>
          <w:bCs/>
          <w:sz w:val="28"/>
          <w:szCs w:val="28"/>
        </w:rPr>
        <w:t xml:space="preserve">, Kế hoạch số 03/KH-VKSTC ngày </w:t>
      </w:r>
      <w:r w:rsidR="001610F8" w:rsidRPr="001610F8">
        <w:rPr>
          <w:bCs/>
          <w:sz w:val="28"/>
          <w:szCs w:val="28"/>
        </w:rPr>
        <w:t>21</w:t>
      </w:r>
      <w:r w:rsidRPr="001610F8">
        <w:rPr>
          <w:bCs/>
          <w:sz w:val="28"/>
          <w:szCs w:val="28"/>
        </w:rPr>
        <w:t>/12/202</w:t>
      </w:r>
      <w:r w:rsidR="001610F8" w:rsidRPr="001610F8">
        <w:rPr>
          <w:bCs/>
          <w:sz w:val="28"/>
          <w:szCs w:val="28"/>
        </w:rPr>
        <w:t>3</w:t>
      </w:r>
      <w:r w:rsidRPr="001610F8">
        <w:rPr>
          <w:bCs/>
          <w:sz w:val="28"/>
          <w:szCs w:val="28"/>
        </w:rPr>
        <w:t xml:space="preserve"> của Viện trưởng VKSND tối cao; các chỉ thị chuyên đề của Viện trưởng VKSND tối cao; chỉ đạo của đồng chí </w:t>
      </w:r>
      <w:r w:rsidR="001C0FB3">
        <w:rPr>
          <w:bCs/>
          <w:sz w:val="28"/>
          <w:szCs w:val="28"/>
        </w:rPr>
        <w:t xml:space="preserve">Vương Đình Huệ, Ủy viên Bộ Chính trị, Chủ tịch Quốc hội và đồng chí </w:t>
      </w:r>
      <w:r w:rsidRPr="001610F8">
        <w:rPr>
          <w:bCs/>
          <w:sz w:val="28"/>
          <w:szCs w:val="28"/>
        </w:rPr>
        <w:t>Viện trưởng VKSND tối cao tại Hội nghị triển khai công tác năm 202</w:t>
      </w:r>
      <w:r w:rsidR="006467CD" w:rsidRPr="001610F8">
        <w:rPr>
          <w:bCs/>
          <w:sz w:val="28"/>
          <w:szCs w:val="28"/>
        </w:rPr>
        <w:t>4 của Ngành</w:t>
      </w:r>
      <w:r w:rsidRPr="001610F8">
        <w:rPr>
          <w:bCs/>
          <w:sz w:val="28"/>
          <w:szCs w:val="28"/>
        </w:rPr>
        <w:t>; việc quán triệt, cụ thể hóa các nội dung hướng dẫn chỉ đạo nghiệp vụ của VKSND cấp trên; việc tham mưu cho cấp ủy địa phương chỉ đạo thực hiện công tác phòng, chống tội phạm.</w:t>
      </w:r>
    </w:p>
    <w:p w:rsidR="004D6E92" w:rsidRPr="001610F8" w:rsidRDefault="004D6E92" w:rsidP="00E25504">
      <w:pPr>
        <w:pStyle w:val="NormalWeb"/>
        <w:spacing w:before="120" w:beforeAutospacing="0" w:after="120" w:afterAutospacing="0"/>
        <w:ind w:firstLine="709"/>
        <w:jc w:val="both"/>
        <w:rPr>
          <w:bCs/>
          <w:sz w:val="28"/>
          <w:szCs w:val="28"/>
        </w:rPr>
      </w:pPr>
      <w:r w:rsidRPr="001610F8">
        <w:rPr>
          <w:bCs/>
          <w:sz w:val="28"/>
          <w:szCs w:val="28"/>
        </w:rPr>
        <w:t>Nêu rõ những đổi mới cụ thể, thiết thực trong việc lựa chọn, xác định nhiệm vụ</w:t>
      </w:r>
      <w:r w:rsidR="006467CD" w:rsidRPr="001610F8">
        <w:rPr>
          <w:bCs/>
          <w:sz w:val="28"/>
          <w:szCs w:val="28"/>
        </w:rPr>
        <w:t xml:space="preserve"> trọng tâm đột phá</w:t>
      </w:r>
      <w:r w:rsidRPr="001610F8">
        <w:rPr>
          <w:bCs/>
          <w:sz w:val="28"/>
          <w:szCs w:val="28"/>
        </w:rPr>
        <w:t xml:space="preserve">, </w:t>
      </w:r>
      <w:r w:rsidR="006467CD" w:rsidRPr="001610F8">
        <w:rPr>
          <w:bCs/>
          <w:sz w:val="28"/>
          <w:szCs w:val="28"/>
        </w:rPr>
        <w:t xml:space="preserve">từ đó </w:t>
      </w:r>
      <w:r w:rsidRPr="001610F8">
        <w:rPr>
          <w:bCs/>
          <w:sz w:val="28"/>
          <w:szCs w:val="28"/>
        </w:rPr>
        <w:t xml:space="preserve">đề ra các giải pháp </w:t>
      </w:r>
      <w:r w:rsidR="006467CD" w:rsidRPr="001610F8">
        <w:rPr>
          <w:bCs/>
          <w:sz w:val="28"/>
          <w:szCs w:val="28"/>
        </w:rPr>
        <w:t>thực hiện</w:t>
      </w:r>
      <w:r w:rsidRPr="001610F8">
        <w:rPr>
          <w:bCs/>
          <w:sz w:val="28"/>
          <w:szCs w:val="28"/>
        </w:rPr>
        <w:t xml:space="preserve">, nhất là những khâu công tác đơn vị còn có hạn chế, yếu kém; xây dựng, ban hành những văn bản khác để chỉ đạo, điều hành </w:t>
      </w:r>
      <w:r w:rsidRPr="001610F8">
        <w:rPr>
          <w:bCs/>
          <w:i/>
          <w:sz w:val="28"/>
          <w:szCs w:val="28"/>
        </w:rPr>
        <w:t>(nêu rõ nội dung, trích yếu văn bản)</w:t>
      </w:r>
      <w:r w:rsidRPr="001610F8">
        <w:rPr>
          <w:bCs/>
          <w:sz w:val="28"/>
          <w:szCs w:val="28"/>
        </w:rPr>
        <w:t>.</w:t>
      </w:r>
    </w:p>
    <w:p w:rsidR="004D6E92" w:rsidRPr="007B2B50" w:rsidRDefault="004D6E92" w:rsidP="00E25504">
      <w:pPr>
        <w:pStyle w:val="NormalWeb"/>
        <w:spacing w:before="120" w:beforeAutospacing="0" w:after="120" w:afterAutospacing="0"/>
        <w:ind w:firstLine="709"/>
        <w:jc w:val="both"/>
        <w:rPr>
          <w:bCs/>
          <w:sz w:val="28"/>
          <w:szCs w:val="28"/>
        </w:rPr>
      </w:pPr>
      <w:r w:rsidRPr="007B2B50">
        <w:rPr>
          <w:b/>
          <w:bCs/>
          <w:i/>
          <w:sz w:val="28"/>
          <w:szCs w:val="28"/>
        </w:rPr>
        <w:t>1.2.</w:t>
      </w:r>
      <w:r w:rsidRPr="007B2B50">
        <w:rPr>
          <w:bCs/>
          <w:sz w:val="28"/>
          <w:szCs w:val="28"/>
        </w:rPr>
        <w:t xml:space="preserve"> Công tác lãnh đạo, chỉ đạo tổ chức Hội nghị triển khai thực hiện các chỉ thị, kế hoạch, chương trình công tác;…</w:t>
      </w:r>
    </w:p>
    <w:p w:rsidR="004D6E92" w:rsidRPr="007B2B50" w:rsidRDefault="004D6E92" w:rsidP="00E25504">
      <w:pPr>
        <w:pStyle w:val="NormalWeb"/>
        <w:spacing w:before="120" w:beforeAutospacing="0" w:after="120" w:afterAutospacing="0"/>
        <w:ind w:firstLine="709"/>
        <w:jc w:val="both"/>
        <w:rPr>
          <w:bCs/>
          <w:sz w:val="28"/>
          <w:szCs w:val="28"/>
        </w:rPr>
      </w:pPr>
      <w:r w:rsidRPr="007B2B50">
        <w:rPr>
          <w:b/>
          <w:bCs/>
          <w:i/>
          <w:sz w:val="28"/>
          <w:szCs w:val="28"/>
        </w:rPr>
        <w:t>1.3.</w:t>
      </w:r>
      <w:r w:rsidRPr="007B2B50">
        <w:rPr>
          <w:bCs/>
          <w:sz w:val="28"/>
          <w:szCs w:val="28"/>
        </w:rPr>
        <w:t xml:space="preserve"> Tổ chức thực hiện các biện pháp cụ thể nhằm thực hiện tốt các nhiệm vụ, chỉ tiêu theo yêu cầu trong: Chỉ thị công tác của Viện trưởng VKSND tối cao, kế hoạch, chương trình và hướng dẫn công tác của VKSND tỉnh theo từng khâu công tác chuyên môn, nghiệp vụ; những biện pháp cụ thể bảo đảm khắc phục những hạn chế, tồn tại năm 202</w:t>
      </w:r>
      <w:r w:rsidR="006F7C32" w:rsidRPr="007B2B50">
        <w:rPr>
          <w:bCs/>
          <w:sz w:val="28"/>
          <w:szCs w:val="28"/>
        </w:rPr>
        <w:t>3</w:t>
      </w:r>
      <w:r w:rsidRPr="007B2B50">
        <w:rPr>
          <w:bCs/>
          <w:sz w:val="28"/>
          <w:szCs w:val="28"/>
        </w:rPr>
        <w:t>; việc đổi mới về tư duy, phương pháp trong công tác quản lý, chỉ đạo, điều hành; việc triển khai thực hiện các quy định, nhiệm vụ mới của Ngành;...</w:t>
      </w:r>
    </w:p>
    <w:p w:rsidR="004D6E92" w:rsidRPr="007B2B50" w:rsidRDefault="004D6E92" w:rsidP="00E25504">
      <w:pPr>
        <w:pStyle w:val="NormalWeb"/>
        <w:spacing w:before="120" w:beforeAutospacing="0" w:after="120" w:afterAutospacing="0"/>
        <w:ind w:firstLine="709"/>
        <w:jc w:val="both"/>
        <w:rPr>
          <w:bCs/>
          <w:sz w:val="28"/>
          <w:szCs w:val="28"/>
        </w:rPr>
      </w:pPr>
      <w:r w:rsidRPr="007B2B50">
        <w:rPr>
          <w:b/>
          <w:bCs/>
          <w:i/>
          <w:sz w:val="28"/>
          <w:szCs w:val="28"/>
        </w:rPr>
        <w:t>1.4.</w:t>
      </w:r>
      <w:r w:rsidRPr="007B2B50">
        <w:rPr>
          <w:bCs/>
          <w:sz w:val="28"/>
          <w:szCs w:val="28"/>
        </w:rPr>
        <w:t xml:space="preserve"> Công tác kiểm tra của đơn vị đối với việc triển khai, thực hiện Chỉ thị công tác của Ngành năm 202</w:t>
      </w:r>
      <w:r w:rsidR="006F7C32" w:rsidRPr="007B2B50">
        <w:rPr>
          <w:bCs/>
          <w:sz w:val="28"/>
          <w:szCs w:val="28"/>
        </w:rPr>
        <w:t>4</w:t>
      </w:r>
      <w:r w:rsidRPr="007B2B50">
        <w:rPr>
          <w:bCs/>
          <w:sz w:val="28"/>
          <w:szCs w:val="28"/>
        </w:rPr>
        <w:t>, kế hoạch, chương trình công tác</w:t>
      </w:r>
      <w:r w:rsidR="006F7C32" w:rsidRPr="007B2B50">
        <w:rPr>
          <w:bCs/>
          <w:sz w:val="28"/>
          <w:szCs w:val="28"/>
        </w:rPr>
        <w:t xml:space="preserve"> </w:t>
      </w:r>
      <w:r w:rsidR="006F7C32" w:rsidRPr="007B2B50">
        <w:rPr>
          <w:bCs/>
          <w:i/>
          <w:sz w:val="28"/>
          <w:szCs w:val="28"/>
        </w:rPr>
        <w:t>(nêu số liệu, hình thức cụ thể)</w:t>
      </w:r>
      <w:r w:rsidRPr="007B2B50">
        <w:rPr>
          <w:bCs/>
          <w:sz w:val="28"/>
          <w:szCs w:val="28"/>
        </w:rPr>
        <w:t>; đánh giá tiến độ, kết quả thực hiện nhiệm vụ đã đặt ra trong chương trình, kế hoạch công tác Quý I/202</w:t>
      </w:r>
      <w:r w:rsidR="0021489B" w:rsidRPr="007B2B50">
        <w:rPr>
          <w:bCs/>
          <w:sz w:val="28"/>
          <w:szCs w:val="28"/>
        </w:rPr>
        <w:t>4</w:t>
      </w:r>
      <w:r w:rsidRPr="007B2B50">
        <w:rPr>
          <w:bCs/>
          <w:sz w:val="28"/>
          <w:szCs w:val="28"/>
        </w:rPr>
        <w:t>.</w:t>
      </w:r>
    </w:p>
    <w:p w:rsidR="004D6E92" w:rsidRPr="007B2B50" w:rsidRDefault="004D6E92" w:rsidP="00E25504">
      <w:pPr>
        <w:pStyle w:val="NormalWeb"/>
        <w:spacing w:before="120" w:beforeAutospacing="0" w:after="120" w:afterAutospacing="0"/>
        <w:ind w:firstLine="709"/>
        <w:jc w:val="both"/>
        <w:rPr>
          <w:b/>
          <w:bCs/>
          <w:sz w:val="28"/>
          <w:szCs w:val="28"/>
        </w:rPr>
      </w:pPr>
      <w:r w:rsidRPr="007B2B50">
        <w:rPr>
          <w:b/>
          <w:bCs/>
          <w:sz w:val="28"/>
          <w:szCs w:val="28"/>
        </w:rPr>
        <w:t>2. Kết quả công tác thực hiện chức năng, nhiệm vụ</w:t>
      </w:r>
    </w:p>
    <w:p w:rsidR="004D6E92" w:rsidRPr="007B2B50" w:rsidRDefault="004D6E92" w:rsidP="00E25504">
      <w:pPr>
        <w:pStyle w:val="NormalWeb"/>
        <w:spacing w:before="120" w:beforeAutospacing="0" w:after="120" w:afterAutospacing="0"/>
        <w:ind w:firstLine="709"/>
        <w:jc w:val="both"/>
        <w:rPr>
          <w:bCs/>
          <w:sz w:val="28"/>
          <w:szCs w:val="28"/>
        </w:rPr>
      </w:pPr>
      <w:r w:rsidRPr="007B2B50">
        <w:rPr>
          <w:bCs/>
          <w:sz w:val="28"/>
          <w:szCs w:val="28"/>
        </w:rPr>
        <w:t>Các đơn vị báo cáo kết quả thực hành quyền công tố, kiểm sát hoạt động tư pháp theo Mẫu báo cáo tháng ban hành theo Quyết định số 386/QĐ-VKSTC ngày 10/10/2017 về việc ban hành Hệ thống mẫu báo cáo tổng hợp và hướng dẫn xây dựng báo cáo công tác trong Ngành.</w:t>
      </w:r>
    </w:p>
    <w:p w:rsidR="004D6E92" w:rsidRPr="007B2B50" w:rsidRDefault="004D6E92" w:rsidP="00E25504">
      <w:pPr>
        <w:pStyle w:val="NormalWeb"/>
        <w:spacing w:before="120" w:beforeAutospacing="0" w:after="120" w:afterAutospacing="0"/>
        <w:ind w:firstLine="709"/>
        <w:jc w:val="both"/>
        <w:rPr>
          <w:b/>
          <w:bCs/>
          <w:sz w:val="28"/>
          <w:szCs w:val="28"/>
        </w:rPr>
      </w:pPr>
      <w:r w:rsidRPr="007B2B50">
        <w:rPr>
          <w:b/>
          <w:bCs/>
          <w:sz w:val="28"/>
          <w:szCs w:val="28"/>
        </w:rPr>
        <w:lastRenderedPageBreak/>
        <w:t>3. Đánh giá chung</w:t>
      </w:r>
      <w:r w:rsidR="007B2B50" w:rsidRPr="007B2B50">
        <w:rPr>
          <w:b/>
          <w:bCs/>
          <w:sz w:val="28"/>
          <w:szCs w:val="28"/>
        </w:rPr>
        <w:t xml:space="preserve"> việc triển khai Chỉ thị và thực hiện công tác</w:t>
      </w:r>
    </w:p>
    <w:p w:rsidR="004D6E92" w:rsidRPr="007B2B50" w:rsidRDefault="004D6E92" w:rsidP="00E25504">
      <w:pPr>
        <w:pStyle w:val="NormalWeb"/>
        <w:spacing w:before="120" w:beforeAutospacing="0" w:after="120" w:afterAutospacing="0"/>
        <w:ind w:firstLine="709"/>
        <w:jc w:val="both"/>
        <w:rPr>
          <w:b/>
          <w:bCs/>
          <w:i/>
          <w:sz w:val="28"/>
          <w:szCs w:val="28"/>
        </w:rPr>
      </w:pPr>
      <w:r w:rsidRPr="007B2B50">
        <w:rPr>
          <w:b/>
          <w:bCs/>
          <w:i/>
          <w:sz w:val="28"/>
          <w:szCs w:val="28"/>
        </w:rPr>
        <w:t>3.1. Những ưu điểm</w:t>
      </w:r>
    </w:p>
    <w:p w:rsidR="004D6E92" w:rsidRPr="007B2B50" w:rsidRDefault="004D6E92" w:rsidP="00E25504">
      <w:pPr>
        <w:pStyle w:val="NormalWeb"/>
        <w:spacing w:before="120" w:beforeAutospacing="0" w:after="120" w:afterAutospacing="0"/>
        <w:ind w:firstLine="709"/>
        <w:jc w:val="both"/>
        <w:rPr>
          <w:bCs/>
          <w:sz w:val="28"/>
          <w:szCs w:val="28"/>
        </w:rPr>
      </w:pPr>
      <w:r w:rsidRPr="007B2B50">
        <w:rPr>
          <w:b/>
          <w:bCs/>
          <w:i/>
          <w:sz w:val="28"/>
          <w:szCs w:val="28"/>
        </w:rPr>
        <w:t>3.2. Những hạn chế, thiếu sót và nguyên nhân</w:t>
      </w:r>
    </w:p>
    <w:p w:rsidR="004D6E92" w:rsidRPr="007B2B50" w:rsidRDefault="004D6E92" w:rsidP="00E25504">
      <w:pPr>
        <w:pStyle w:val="NormalWeb"/>
        <w:spacing w:before="120" w:beforeAutospacing="0" w:after="120" w:afterAutospacing="0"/>
        <w:ind w:firstLine="709"/>
        <w:jc w:val="both"/>
        <w:rPr>
          <w:bCs/>
          <w:i/>
          <w:sz w:val="28"/>
          <w:szCs w:val="28"/>
        </w:rPr>
      </w:pPr>
      <w:r w:rsidRPr="007B2B50">
        <w:rPr>
          <w:bCs/>
          <w:i/>
          <w:sz w:val="28"/>
          <w:szCs w:val="28"/>
        </w:rPr>
        <w:t>a. Hạn chế, thiếu sót</w:t>
      </w:r>
    </w:p>
    <w:p w:rsidR="004D6E92" w:rsidRPr="007B2B50" w:rsidRDefault="004D6E92" w:rsidP="00E25504">
      <w:pPr>
        <w:pStyle w:val="NormalWeb"/>
        <w:spacing w:before="120" w:beforeAutospacing="0" w:after="120" w:afterAutospacing="0"/>
        <w:ind w:firstLine="709"/>
        <w:jc w:val="both"/>
        <w:rPr>
          <w:bCs/>
          <w:i/>
          <w:sz w:val="28"/>
          <w:szCs w:val="28"/>
        </w:rPr>
      </w:pPr>
      <w:r w:rsidRPr="007B2B50">
        <w:rPr>
          <w:bCs/>
          <w:i/>
          <w:sz w:val="28"/>
          <w:szCs w:val="28"/>
        </w:rPr>
        <w:t>b. Nguyên nhân (khách quan và chủ quan)</w:t>
      </w:r>
    </w:p>
    <w:p w:rsidR="004D6E92" w:rsidRPr="007B2B50" w:rsidRDefault="004D6E92" w:rsidP="00E25504">
      <w:pPr>
        <w:pStyle w:val="NormalWeb"/>
        <w:spacing w:before="120" w:beforeAutospacing="0" w:after="120" w:afterAutospacing="0"/>
        <w:ind w:firstLine="709"/>
        <w:jc w:val="both"/>
        <w:rPr>
          <w:b/>
          <w:bCs/>
          <w:i/>
          <w:sz w:val="28"/>
          <w:szCs w:val="28"/>
        </w:rPr>
      </w:pPr>
      <w:r w:rsidRPr="007B2B50">
        <w:rPr>
          <w:b/>
          <w:bCs/>
          <w:i/>
          <w:sz w:val="28"/>
          <w:szCs w:val="28"/>
        </w:rPr>
        <w:t>3.3. Khó khăn, vướng mắc</w:t>
      </w:r>
    </w:p>
    <w:p w:rsidR="004D6E92" w:rsidRPr="007B2B50" w:rsidRDefault="004D6E92" w:rsidP="00E25504">
      <w:pPr>
        <w:pStyle w:val="NormalWeb"/>
        <w:spacing w:before="120" w:beforeAutospacing="0" w:after="120" w:afterAutospacing="0"/>
        <w:ind w:firstLine="709"/>
        <w:jc w:val="both"/>
        <w:rPr>
          <w:b/>
          <w:bCs/>
          <w:sz w:val="28"/>
          <w:szCs w:val="28"/>
        </w:rPr>
      </w:pPr>
      <w:r w:rsidRPr="007B2B50">
        <w:rPr>
          <w:b/>
          <w:bCs/>
          <w:sz w:val="28"/>
          <w:szCs w:val="28"/>
        </w:rPr>
        <w:t>4. Kiến nghị, đề xuất</w:t>
      </w:r>
    </w:p>
    <w:p w:rsidR="004D6E92" w:rsidRPr="005443AA" w:rsidRDefault="00AE47B6" w:rsidP="00E25504">
      <w:pPr>
        <w:pStyle w:val="NormalWeb"/>
        <w:spacing w:before="240" w:beforeAutospacing="0" w:after="120" w:afterAutospacing="0"/>
        <w:ind w:firstLine="709"/>
        <w:jc w:val="both"/>
        <w:rPr>
          <w:bCs/>
          <w:i/>
          <w:sz w:val="28"/>
          <w:szCs w:val="28"/>
        </w:rPr>
      </w:pPr>
      <w:r w:rsidRPr="00AE47B6">
        <w:rPr>
          <w:bCs/>
          <w:noProof/>
          <w:sz w:val="28"/>
          <w:szCs w:val="28"/>
        </w:rPr>
        <w:pict>
          <v:shape id="_x0000_s1029" type="#_x0000_t32" style="position:absolute;left:0;text-align:left;margin-left:151.2pt;margin-top:62.35pt;width:144.55pt;height:0;flip:y;z-index:251659264" o:connectortype="straight"/>
        </w:pict>
      </w:r>
      <w:r w:rsidR="004D6E92" w:rsidRPr="007B2B50">
        <w:rPr>
          <w:bCs/>
          <w:i/>
          <w:sz w:val="28"/>
          <w:szCs w:val="28"/>
        </w:rPr>
        <w:t xml:space="preserve">Các đơn vị gửi kèm theo Báo cáo này là </w:t>
      </w:r>
      <w:r w:rsidR="007B2B50" w:rsidRPr="007B2B50">
        <w:rPr>
          <w:bCs/>
          <w:i/>
          <w:sz w:val="28"/>
          <w:szCs w:val="28"/>
        </w:rPr>
        <w:t xml:space="preserve">Kế hoạch hoặc </w:t>
      </w:r>
      <w:r w:rsidR="004D6E92" w:rsidRPr="007B2B50">
        <w:rPr>
          <w:bCs/>
          <w:i/>
          <w:sz w:val="28"/>
          <w:szCs w:val="28"/>
        </w:rPr>
        <w:t>Chương trình, Hướng dẫn công tác của đơn vị mình về Văn phòng VKSND tỉnh qua địa chỉ thư điện tử: vp_quangbinh@vks.gov.vn./.</w:t>
      </w:r>
    </w:p>
    <w:p w:rsidR="004D6E92" w:rsidRPr="004D6E92" w:rsidRDefault="004D6E92" w:rsidP="004D6E92">
      <w:pPr>
        <w:pStyle w:val="NormalWeb"/>
        <w:spacing w:before="0" w:beforeAutospacing="0" w:after="120" w:afterAutospacing="0" w:line="252" w:lineRule="auto"/>
        <w:rPr>
          <w:bCs/>
          <w:sz w:val="28"/>
          <w:szCs w:val="28"/>
        </w:rPr>
      </w:pPr>
    </w:p>
    <w:sectPr w:rsidR="004D6E92" w:rsidRPr="004D6E92" w:rsidSect="0087325F">
      <w:pgSz w:w="11907" w:h="16840" w:code="9"/>
      <w:pgMar w:top="1134" w:right="1134" w:bottom="1134" w:left="1701" w:header="510" w:footer="51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Blac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06216"/>
    <w:rsid w:val="000C686A"/>
    <w:rsid w:val="000F3373"/>
    <w:rsid w:val="0010416C"/>
    <w:rsid w:val="00106216"/>
    <w:rsid w:val="001610F8"/>
    <w:rsid w:val="001C0FB3"/>
    <w:rsid w:val="001F2E94"/>
    <w:rsid w:val="0021489B"/>
    <w:rsid w:val="00255DD6"/>
    <w:rsid w:val="002913DE"/>
    <w:rsid w:val="00422F1D"/>
    <w:rsid w:val="0045015A"/>
    <w:rsid w:val="004D6E92"/>
    <w:rsid w:val="005D77C1"/>
    <w:rsid w:val="006467CD"/>
    <w:rsid w:val="006A59E7"/>
    <w:rsid w:val="006E1B52"/>
    <w:rsid w:val="006F7C32"/>
    <w:rsid w:val="0073140C"/>
    <w:rsid w:val="007B2B50"/>
    <w:rsid w:val="00800D43"/>
    <w:rsid w:val="0087325F"/>
    <w:rsid w:val="0094786A"/>
    <w:rsid w:val="009804E5"/>
    <w:rsid w:val="00A15EB5"/>
    <w:rsid w:val="00A37A6C"/>
    <w:rsid w:val="00A65D64"/>
    <w:rsid w:val="00A7685E"/>
    <w:rsid w:val="00AC3345"/>
    <w:rsid w:val="00AE47B6"/>
    <w:rsid w:val="00AE79D5"/>
    <w:rsid w:val="00BE544F"/>
    <w:rsid w:val="00C34449"/>
    <w:rsid w:val="00CB109A"/>
    <w:rsid w:val="00CD193E"/>
    <w:rsid w:val="00D723F6"/>
    <w:rsid w:val="00D7264B"/>
    <w:rsid w:val="00DE423F"/>
    <w:rsid w:val="00E030B1"/>
    <w:rsid w:val="00E25504"/>
    <w:rsid w:val="00E9506E"/>
    <w:rsid w:val="00F12539"/>
    <w:rsid w:val="00F618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1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06216"/>
    <w:pPr>
      <w:keepNext/>
      <w:jc w:val="center"/>
      <w:outlineLvl w:val="0"/>
    </w:pPr>
    <w:rPr>
      <w:rFonts w:ascii=".VnBlackH" w:hAnsi=".VnBlack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216"/>
    <w:rPr>
      <w:rFonts w:ascii=".VnBlackH" w:eastAsia="Times New Roman" w:hAnsi=".VnBlackH" w:cs="Times New Roman"/>
      <w:sz w:val="24"/>
      <w:szCs w:val="20"/>
    </w:rPr>
  </w:style>
  <w:style w:type="paragraph" w:styleId="NormalWeb">
    <w:name w:val="Normal (Web)"/>
    <w:basedOn w:val="Normal"/>
    <w:rsid w:val="00106216"/>
    <w:pPr>
      <w:spacing w:before="100" w:beforeAutospacing="1" w:after="100" w:afterAutospacing="1"/>
    </w:pPr>
  </w:style>
  <w:style w:type="paragraph" w:styleId="BodyText2">
    <w:name w:val="Body Text 2"/>
    <w:basedOn w:val="Normal"/>
    <w:link w:val="BodyText2Char"/>
    <w:rsid w:val="00106216"/>
    <w:pPr>
      <w:jc w:val="center"/>
    </w:pPr>
    <w:rPr>
      <w:rFonts w:ascii=".VnTimeH" w:hAnsi=".VnTimeH"/>
      <w:b/>
      <w:szCs w:val="20"/>
    </w:rPr>
  </w:style>
  <w:style w:type="character" w:customStyle="1" w:styleId="BodyText2Char">
    <w:name w:val="Body Text 2 Char"/>
    <w:basedOn w:val="DefaultParagraphFont"/>
    <w:link w:val="BodyText2"/>
    <w:rsid w:val="00106216"/>
    <w:rPr>
      <w:rFonts w:ascii=".VnTimeH" w:eastAsia="Times New Roman" w:hAnsi=".VnTimeH" w:cs="Times New Roman"/>
      <w:b/>
      <w:sz w:val="24"/>
      <w:szCs w:val="20"/>
    </w:rPr>
  </w:style>
  <w:style w:type="character" w:styleId="Hyperlink">
    <w:name w:val="Hyperlink"/>
    <w:basedOn w:val="DefaultParagraphFont"/>
    <w:uiPriority w:val="99"/>
    <w:unhideWhenUsed/>
    <w:rsid w:val="004D6E92"/>
    <w:rPr>
      <w:color w:val="0000FF"/>
      <w:u w:val="single"/>
    </w:rPr>
  </w:style>
  <w:style w:type="character" w:customStyle="1" w:styleId="FootnoteTextChar">
    <w:name w:val="Footnote Text Char"/>
    <w:basedOn w:val="DefaultParagraphFont"/>
    <w:rsid w:val="004D6E92"/>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SingPC</dc:creator>
  <cp:lastModifiedBy>SingPC</cp:lastModifiedBy>
  <cp:revision>4</cp:revision>
  <dcterms:created xsi:type="dcterms:W3CDTF">2024-02-22T07:53:00Z</dcterms:created>
  <dcterms:modified xsi:type="dcterms:W3CDTF">2024-02-22T07:54:00Z</dcterms:modified>
</cp:coreProperties>
</file>